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C103" w14:textId="77777777" w:rsidR="0071577B" w:rsidRDefault="008D6CA4" w:rsidP="0071577B">
      <w:pPr>
        <w:snapToGrid w:val="0"/>
        <w:spacing w:before="0" w:after="0"/>
        <w:ind w:left="-283" w:right="-71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Call-for-Papers</w:t>
      </w:r>
    </w:p>
    <w:p w14:paraId="2A8F4FDB" w14:textId="77777777" w:rsidR="0071577B" w:rsidRPr="00941AFE" w:rsidRDefault="008D6CA4" w:rsidP="0071577B">
      <w:pPr>
        <w:snapToGrid w:val="0"/>
        <w:spacing w:before="0" w:after="0"/>
        <w:ind w:left="-283" w:right="-710"/>
        <w:jc w:val="center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941AFE">
        <w:rPr>
          <w:b/>
          <w:i/>
          <w:iCs/>
          <w:color w:val="000000"/>
          <w:sz w:val="28"/>
          <w:szCs w:val="28"/>
          <w:shd w:val="clear" w:color="auto" w:fill="FFFFFF"/>
        </w:rPr>
        <w:t>International Journal of Business in Sports, Tourism &amp; Hospitality Management</w:t>
      </w:r>
    </w:p>
    <w:p w14:paraId="56F74E23" w14:textId="77777777" w:rsidR="00B978C8" w:rsidRDefault="001B115B"/>
    <w:p w14:paraId="687D7CCA" w14:textId="77777777" w:rsidR="00547C8A" w:rsidRDefault="008D6CA4" w:rsidP="004C794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Professors and Researchers,</w:t>
      </w:r>
    </w:p>
    <w:p w14:paraId="312936B0" w14:textId="77777777" w:rsidR="00547C8A" w:rsidRDefault="001B115B" w:rsidP="004C794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  <w:rPr>
          <w:rFonts w:ascii="Times New Roman" w:hAnsi="Times New Roman" w:cs="Times New Roman"/>
        </w:rPr>
      </w:pPr>
    </w:p>
    <w:p w14:paraId="06B0AE5C" w14:textId="20E13C25" w:rsidR="00774033" w:rsidRDefault="008D6CA4" w:rsidP="0077403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  <w:rPr>
          <w:rFonts w:ascii="Times New Roman" w:hAnsi="Times New Roman" w:cs="Times New Roman"/>
        </w:rPr>
      </w:pPr>
      <w:r w:rsidRPr="00547C8A">
        <w:rPr>
          <w:rFonts w:ascii="Times New Roman" w:hAnsi="Times New Roman" w:cs="Times New Roman"/>
        </w:rPr>
        <w:t xml:space="preserve">We </w:t>
      </w:r>
      <w:r w:rsidR="00AF7183">
        <w:rPr>
          <w:rFonts w:ascii="Times New Roman" w:hAnsi="Times New Roman" w:cs="Times New Roman"/>
        </w:rPr>
        <w:t>would like to invite you to consider publishing in the</w:t>
      </w:r>
      <w:r>
        <w:t xml:space="preserve"> </w:t>
      </w:r>
      <w:r w:rsidRPr="00A66E5D">
        <w:rPr>
          <w:rFonts w:ascii="Times New Roman" w:hAnsi="Times New Roman" w:cs="Times New Roman"/>
          <w:i/>
          <w:iCs/>
        </w:rPr>
        <w:t>International Journal of Business in Sports, Tourism &amp; Hospitality Management</w:t>
      </w:r>
      <w:r>
        <w:t xml:space="preserve">. </w:t>
      </w:r>
      <w:r>
        <w:rPr>
          <w:rFonts w:ascii="Times New Roman" w:hAnsi="Times New Roman" w:cs="Times New Roman"/>
        </w:rPr>
        <w:t xml:space="preserve">In order to promote and leverage interdisciplinary research and </w:t>
      </w:r>
      <w:r w:rsidRPr="00C82CAA">
        <w:rPr>
          <w:rFonts w:ascii="Times New Roman" w:hAnsi="Times New Roman" w:cs="Times New Roman"/>
        </w:rPr>
        <w:t>learning, the</w:t>
      </w:r>
      <w:r>
        <w:t xml:space="preserve"> </w:t>
      </w:r>
      <w:r w:rsidRPr="00A66E5D">
        <w:rPr>
          <w:rFonts w:ascii="Times New Roman" w:hAnsi="Times New Roman" w:cs="Times New Roman"/>
          <w:i/>
          <w:iCs/>
        </w:rPr>
        <w:t>International Journal of Business in Sports, Tourism &amp; Hospitality Management</w:t>
      </w:r>
      <w:r>
        <w:t xml:space="preserve"> </w:t>
      </w:r>
      <w:r>
        <w:rPr>
          <w:rFonts w:ascii="Times New Roman" w:hAnsi="Times New Roman" w:cs="Times New Roman"/>
        </w:rPr>
        <w:t>emphasizes interdisciplinary interaction and collaboration. Authors are invited to submit a</w:t>
      </w:r>
      <w:r w:rsidR="00102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full paper </w:t>
      </w:r>
      <w:r w:rsidR="00F66653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 xml:space="preserve">through </w:t>
      </w:r>
      <w:r w:rsidR="00F66653" w:rsidRPr="00F66653">
        <w:rPr>
          <w:rFonts w:ascii="Times New Roman" w:hAnsi="Times New Roman" w:cs="Times New Roman"/>
          <w:b/>
          <w:bCs/>
          <w:i/>
          <w:iCs/>
          <w:u w:val="single"/>
        </w:rPr>
        <w:t>gaisconnect@gmail.com</w:t>
      </w:r>
      <w:r>
        <w:rPr>
          <w:rFonts w:ascii="Times New Roman" w:hAnsi="Times New Roman" w:cs="Times New Roman"/>
        </w:rPr>
        <w:t xml:space="preserve">. Hospitality and tourism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a large and fast growing industry. The </w:t>
      </w:r>
      <w:r w:rsidRPr="00A66E5D">
        <w:rPr>
          <w:rFonts w:ascii="Times New Roman" w:hAnsi="Times New Roman" w:cs="Times New Roman"/>
          <w:i/>
          <w:iCs/>
        </w:rPr>
        <w:t>International Journal of Business in Sports, Tourism &amp; Hospitality Management</w:t>
      </w:r>
      <w:r>
        <w:rPr>
          <w:rFonts w:ascii="Times New Roman" w:hAnsi="Times New Roman" w:cs="Times New Roman"/>
        </w:rPr>
        <w:t xml:space="preserve"> publishes research to give a comprehensive and multifaceted approach that incorporates social, cultural, economic and environmental areas comprising innovative management and planning actions in the sport business, tourism, and hospitality management world.</w:t>
      </w:r>
    </w:p>
    <w:p w14:paraId="3A568ABD" w14:textId="36F0AE63" w:rsidR="006F3478" w:rsidRPr="00774033" w:rsidRDefault="00AF7183" w:rsidP="0077403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  <w:rPr>
          <w:rFonts w:ascii="Times New Roman" w:hAnsi="Times New Roman" w:cs="Times New Roman"/>
        </w:rPr>
      </w:pPr>
      <w:r>
        <w:rPr>
          <w:rFonts w:ascii="Times New Roman"/>
        </w:rPr>
        <w:t xml:space="preserve">The </w:t>
      </w:r>
      <w:r w:rsidR="008D6CA4" w:rsidRPr="00A66E5D">
        <w:rPr>
          <w:rFonts w:ascii="Times New Roman"/>
          <w:i/>
          <w:iCs/>
        </w:rPr>
        <w:t>International Journal of Business in Sports, Tourism, &amp; Hospitality Management</w:t>
      </w:r>
      <w:r w:rsidR="008D6CA4">
        <w:rPr>
          <w:rFonts w:ascii="Times New Roman"/>
        </w:rPr>
        <w:t xml:space="preserve"> invites submission of original research studies as well as professional articles in the form of experiential reports</w:t>
      </w:r>
      <w:r>
        <w:rPr>
          <w:rFonts w:ascii="Times New Roman"/>
        </w:rPr>
        <w:t>,</w:t>
      </w:r>
      <w:r w:rsidR="008D6CA4">
        <w:rPr>
          <w:rFonts w:ascii="Times New Roman"/>
        </w:rPr>
        <w:t xml:space="preserve"> clinical and observational studies, and reviews of literature</w:t>
      </w:r>
      <w:r>
        <w:rPr>
          <w:rFonts w:ascii="Times New Roman"/>
        </w:rPr>
        <w:t>,</w:t>
      </w:r>
      <w:r w:rsidR="008D6CA4">
        <w:rPr>
          <w:rFonts w:ascii="Times New Roman"/>
        </w:rPr>
        <w:t xml:space="preserve"> as judged by the editorial board to be of interest to the profession as well as meet the</w:t>
      </w:r>
      <w:r>
        <w:rPr>
          <w:rFonts w:ascii="Times New Roman"/>
        </w:rPr>
        <w:t xml:space="preserve"> mission of the</w:t>
      </w:r>
      <w:r w:rsidR="008D6CA4">
        <w:rPr>
          <w:rFonts w:ascii="Times New Roman"/>
        </w:rPr>
        <w:t xml:space="preserve"> </w:t>
      </w:r>
      <w:r w:rsidR="008D6CA4" w:rsidRPr="00A66E5D">
        <w:rPr>
          <w:rFonts w:ascii="Times New Roman"/>
          <w:i/>
          <w:iCs/>
        </w:rPr>
        <w:t>International Journal of Business in Sports, Tourism, &amp; Hospitality Management</w:t>
      </w:r>
      <w:r w:rsidR="008D6CA4">
        <w:rPr>
          <w:rFonts w:ascii="Times New Roman"/>
        </w:rPr>
        <w:t>.</w:t>
      </w:r>
    </w:p>
    <w:p w14:paraId="673F3DE3" w14:textId="77777777" w:rsidR="00774033" w:rsidRDefault="00774033" w:rsidP="004C794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</w:pPr>
    </w:p>
    <w:p w14:paraId="3B12D176" w14:textId="126336EE" w:rsidR="00D43DF8" w:rsidRDefault="008D6CA4" w:rsidP="004C794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  <w:rPr>
          <w:rFonts w:ascii="Times New Roman"/>
        </w:rPr>
      </w:pPr>
      <w:r>
        <w:rPr>
          <w:rFonts w:ascii="Times New Roman"/>
        </w:rPr>
        <w:t xml:space="preserve">The </w:t>
      </w:r>
      <w:r w:rsidRPr="00A66E5D">
        <w:rPr>
          <w:rFonts w:ascii="Times New Roman"/>
          <w:i/>
          <w:iCs/>
        </w:rPr>
        <w:t>International Journal of Business in Sports, Tourism, &amp; Hospitality Management</w:t>
      </w:r>
      <w:r>
        <w:rPr>
          <w:rFonts w:ascii="Times New Roman"/>
        </w:rPr>
        <w:t xml:space="preserve"> is interested in</w:t>
      </w:r>
      <w:r w:rsidR="00AF7183">
        <w:rPr>
          <w:rFonts w:ascii="Times New Roman"/>
        </w:rPr>
        <w:t>,</w:t>
      </w:r>
      <w:r>
        <w:rPr>
          <w:rFonts w:ascii="Times New Roman"/>
        </w:rPr>
        <w:t xml:space="preserve"> </w:t>
      </w:r>
      <w:r w:rsidR="00774033">
        <w:rPr>
          <w:rFonts w:ascii="Times New Roman"/>
        </w:rPr>
        <w:t>but not limited to</w:t>
      </w:r>
      <w:r w:rsidR="00AF7183">
        <w:rPr>
          <w:rFonts w:ascii="Times New Roman"/>
        </w:rPr>
        <w:t>,</w:t>
      </w:r>
      <w:r w:rsidR="00774033">
        <w:rPr>
          <w:rFonts w:ascii="Times New Roman"/>
        </w:rPr>
        <w:t xml:space="preserve"> </w:t>
      </w:r>
      <w:r>
        <w:rPr>
          <w:rFonts w:ascii="Times New Roman"/>
        </w:rPr>
        <w:t xml:space="preserve">research conducted on the following topics: </w:t>
      </w:r>
    </w:p>
    <w:p w14:paraId="73FA94A1" w14:textId="0A831E0C" w:rsidR="00774033" w:rsidRPr="00102CE3" w:rsidRDefault="00774033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Tourism policy</w:t>
      </w:r>
    </w:p>
    <w:p w14:paraId="63247977" w14:textId="52486DBC" w:rsidR="00774033" w:rsidRPr="00102CE3" w:rsidRDefault="00410C4F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L</w:t>
      </w:r>
      <w:r w:rsidR="00774033" w:rsidRPr="00102CE3">
        <w:rPr>
          <w:rFonts w:ascii="Times New Roman" w:hAnsi="Times New Roman" w:cs="Times New Roman"/>
        </w:rPr>
        <w:t>eisure</w:t>
      </w:r>
      <w:r w:rsidRPr="00102CE3">
        <w:rPr>
          <w:rFonts w:ascii="Times New Roman" w:hAnsi="Times New Roman" w:cs="Times New Roman"/>
        </w:rPr>
        <w:t xml:space="preserve"> and </w:t>
      </w:r>
      <w:r w:rsidR="00774033" w:rsidRPr="00102CE3">
        <w:rPr>
          <w:rFonts w:ascii="Times New Roman" w:hAnsi="Times New Roman" w:cs="Times New Roman"/>
        </w:rPr>
        <w:t>hospitality marketing</w:t>
      </w:r>
    </w:p>
    <w:p w14:paraId="3102B408" w14:textId="22F2D8A0" w:rsidR="00774033" w:rsidRPr="00102CE3" w:rsidRDefault="00774033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Hospitality education</w:t>
      </w:r>
    </w:p>
    <w:p w14:paraId="596D4046" w14:textId="2638DA7A" w:rsidR="00774033" w:rsidRPr="00102CE3" w:rsidRDefault="00774033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Travel and tourism</w:t>
      </w:r>
    </w:p>
    <w:p w14:paraId="6E223FB4" w14:textId="28B75DFD" w:rsidR="00410C4F" w:rsidRPr="00102CE3" w:rsidRDefault="00410C4F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Event management</w:t>
      </w:r>
    </w:p>
    <w:p w14:paraId="1D9D6B8F" w14:textId="4A5EED12" w:rsidR="00410C4F" w:rsidRPr="00102CE3" w:rsidRDefault="00410C4F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Eco-</w:t>
      </w:r>
      <w:r w:rsidR="00AF7183">
        <w:rPr>
          <w:rFonts w:ascii="Times New Roman" w:hAnsi="Times New Roman" w:cs="Times New Roman"/>
        </w:rPr>
        <w:t>t</w:t>
      </w:r>
      <w:r w:rsidRPr="00102CE3">
        <w:rPr>
          <w:rFonts w:ascii="Times New Roman" w:hAnsi="Times New Roman" w:cs="Times New Roman"/>
        </w:rPr>
        <w:t>ourism</w:t>
      </w:r>
    </w:p>
    <w:p w14:paraId="3E54E91C" w14:textId="69992C73" w:rsidR="00410C4F" w:rsidRPr="00102CE3" w:rsidRDefault="00410C4F" w:rsidP="00410C4F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Impacts of tourism transport</w:t>
      </w:r>
    </w:p>
    <w:p w14:paraId="6F81C5C2" w14:textId="22958E22" w:rsidR="00774033" w:rsidRPr="00102CE3" w:rsidRDefault="00774033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Commercialization and sport</w:t>
      </w:r>
    </w:p>
    <w:p w14:paraId="5E7A6A84" w14:textId="12D3E44E" w:rsidR="00774033" w:rsidRPr="00102CE3" w:rsidRDefault="00774033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Sport marketing</w:t>
      </w:r>
    </w:p>
    <w:p w14:paraId="5713176D" w14:textId="36B9B4F7" w:rsidR="00102CE3" w:rsidRPr="00102CE3" w:rsidRDefault="00102CE3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 xml:space="preserve">Sport </w:t>
      </w:r>
      <w:r w:rsidR="00AF7183">
        <w:rPr>
          <w:rFonts w:ascii="Times New Roman" w:hAnsi="Times New Roman" w:cs="Times New Roman"/>
        </w:rPr>
        <w:t>b</w:t>
      </w:r>
      <w:r w:rsidRPr="00102CE3">
        <w:rPr>
          <w:rFonts w:ascii="Times New Roman" w:hAnsi="Times New Roman" w:cs="Times New Roman"/>
        </w:rPr>
        <w:t>usiness</w:t>
      </w:r>
    </w:p>
    <w:p w14:paraId="6612B0BB" w14:textId="0D603104" w:rsidR="00102CE3" w:rsidRPr="00102CE3" w:rsidRDefault="00102CE3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 xml:space="preserve">Sport </w:t>
      </w:r>
      <w:r w:rsidR="00AF7183">
        <w:rPr>
          <w:rFonts w:ascii="Times New Roman" w:hAnsi="Times New Roman" w:cs="Times New Roman"/>
        </w:rPr>
        <w:t>m</w:t>
      </w:r>
      <w:r w:rsidRPr="00102CE3">
        <w:rPr>
          <w:rFonts w:ascii="Times New Roman" w:hAnsi="Times New Roman" w:cs="Times New Roman"/>
        </w:rPr>
        <w:t>anagement</w:t>
      </w:r>
    </w:p>
    <w:p w14:paraId="554D7BD3" w14:textId="79F568AB" w:rsidR="00102CE3" w:rsidRPr="00102CE3" w:rsidRDefault="00102CE3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 xml:space="preserve">Sport </w:t>
      </w:r>
      <w:r w:rsidR="00AF7183">
        <w:rPr>
          <w:rFonts w:ascii="Times New Roman" w:hAnsi="Times New Roman" w:cs="Times New Roman"/>
        </w:rPr>
        <w:t>l</w:t>
      </w:r>
      <w:r w:rsidRPr="00102CE3">
        <w:rPr>
          <w:rFonts w:ascii="Times New Roman" w:hAnsi="Times New Roman" w:cs="Times New Roman"/>
        </w:rPr>
        <w:t xml:space="preserve">eadership and </w:t>
      </w:r>
      <w:r w:rsidR="00AF7183">
        <w:rPr>
          <w:rFonts w:ascii="Times New Roman" w:hAnsi="Times New Roman" w:cs="Times New Roman"/>
        </w:rPr>
        <w:t>p</w:t>
      </w:r>
      <w:r w:rsidRPr="00102CE3">
        <w:rPr>
          <w:rFonts w:ascii="Times New Roman" w:hAnsi="Times New Roman" w:cs="Times New Roman"/>
        </w:rPr>
        <w:t>sychology</w:t>
      </w:r>
    </w:p>
    <w:p w14:paraId="361B8805" w14:textId="45C42FA3" w:rsidR="00774033" w:rsidRPr="00102CE3" w:rsidRDefault="00410C4F" w:rsidP="00774033">
      <w:pPr>
        <w:pStyle w:val="Normal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right="-710"/>
        <w:jc w:val="both"/>
        <w:rPr>
          <w:rFonts w:ascii="Times New Roman" w:hAnsi="Times New Roman" w:cs="Times New Roman"/>
        </w:rPr>
      </w:pPr>
      <w:r w:rsidRPr="00102CE3">
        <w:rPr>
          <w:rFonts w:ascii="Times New Roman" w:hAnsi="Times New Roman" w:cs="Times New Roman"/>
        </w:rPr>
        <w:t>Innovation and technology</w:t>
      </w:r>
    </w:p>
    <w:p w14:paraId="35471B8D" w14:textId="77777777" w:rsidR="00774033" w:rsidRDefault="00774033" w:rsidP="004C794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</w:pPr>
    </w:p>
    <w:p w14:paraId="66900155" w14:textId="1D1EB0B9" w:rsidR="00774033" w:rsidRPr="001B115B" w:rsidRDefault="008D6CA4" w:rsidP="0077403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submission guideline</w:t>
      </w:r>
      <w:r w:rsidR="00AF718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submission guideline</w:t>
      </w:r>
      <w:r w:rsidR="00AF718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available on the website </w:t>
      </w:r>
      <w:hyperlink r:id="rId6" w:history="1">
        <w:r w:rsidR="00266C9F" w:rsidRPr="001B115B">
          <w:rPr>
            <w:rStyle w:val="Hyperlink"/>
            <w:rFonts w:ascii="Calibri" w:hAnsi="Calibri" w:cs="Calibri"/>
          </w:rPr>
          <w:t>https://www.gaics.org/site/mypage.aspx?pid=140&amp;lang=en&amp;sid=1197</w:t>
        </w:r>
      </w:hyperlink>
      <w:r w:rsidRPr="001B115B">
        <w:rPr>
          <w:rFonts w:ascii="Times New Roman" w:hAnsi="Times New Roman" w:cs="Times New Roman"/>
          <w:shd w:val="clear" w:color="auto" w:fill="FFFFFF"/>
        </w:rPr>
        <w:t xml:space="preserve">. </w:t>
      </w:r>
      <w:r w:rsidRPr="001B115B">
        <w:rPr>
          <w:rFonts w:ascii="Times New Roman" w:hAnsi="Times New Roman" w:cs="Times New Roman"/>
        </w:rPr>
        <w:t xml:space="preserve">All submissions to the journal will be blind reviewed for topic </w:t>
      </w:r>
      <w:r w:rsidR="00AF7183" w:rsidRPr="001B115B">
        <w:rPr>
          <w:rFonts w:ascii="Times New Roman" w:hAnsi="Times New Roman" w:cs="Times New Roman"/>
        </w:rPr>
        <w:t>appropriateness</w:t>
      </w:r>
      <w:r w:rsidRPr="001B115B">
        <w:rPr>
          <w:rFonts w:ascii="Times New Roman" w:hAnsi="Times New Roman" w:cs="Times New Roman"/>
        </w:rPr>
        <w:t>, research quality</w:t>
      </w:r>
      <w:r w:rsidR="00AF7183" w:rsidRPr="001B115B">
        <w:rPr>
          <w:rFonts w:ascii="Times New Roman" w:hAnsi="Times New Roman" w:cs="Times New Roman"/>
        </w:rPr>
        <w:t>,</w:t>
      </w:r>
      <w:r w:rsidRPr="001B115B">
        <w:rPr>
          <w:rFonts w:ascii="Times New Roman" w:hAnsi="Times New Roman" w:cs="Times New Roman"/>
        </w:rPr>
        <w:t xml:space="preserve"> </w:t>
      </w:r>
      <w:r w:rsidR="00AF7183" w:rsidRPr="001B115B">
        <w:rPr>
          <w:rFonts w:ascii="Times New Roman" w:hAnsi="Times New Roman" w:cs="Times New Roman"/>
        </w:rPr>
        <w:t>and</w:t>
      </w:r>
      <w:r w:rsidRPr="001B115B">
        <w:rPr>
          <w:rFonts w:ascii="Times New Roman" w:hAnsi="Times New Roman" w:cs="Times New Roman"/>
        </w:rPr>
        <w:t xml:space="preserve"> contribution</w:t>
      </w:r>
      <w:r w:rsidR="00AF7183" w:rsidRPr="001B115B">
        <w:rPr>
          <w:rFonts w:ascii="Times New Roman" w:hAnsi="Times New Roman" w:cs="Times New Roman"/>
        </w:rPr>
        <w:t xml:space="preserve"> to the field</w:t>
      </w:r>
      <w:r w:rsidRPr="001B115B">
        <w:rPr>
          <w:rFonts w:ascii="Times New Roman" w:hAnsi="Times New Roman" w:cs="Times New Roman"/>
        </w:rPr>
        <w:t xml:space="preserve">. </w:t>
      </w:r>
      <w:r w:rsidR="005F144C" w:rsidRPr="001B115B">
        <w:rPr>
          <w:rFonts w:ascii="Times New Roman" w:hAnsi="Times New Roman" w:cs="Times New Roman"/>
        </w:rPr>
        <w:t>Manuscripts will be further reviewed by</w:t>
      </w:r>
      <w:r w:rsidRPr="001B115B">
        <w:rPr>
          <w:rFonts w:ascii="Times New Roman" w:hAnsi="Times New Roman" w:cs="Times New Roman"/>
        </w:rPr>
        <w:t xml:space="preserve"> the editorial board and considered for publi</w:t>
      </w:r>
      <w:r w:rsidR="005F144C" w:rsidRPr="001B115B">
        <w:rPr>
          <w:rFonts w:ascii="Times New Roman" w:hAnsi="Times New Roman" w:cs="Times New Roman"/>
        </w:rPr>
        <w:t>cation</w:t>
      </w:r>
      <w:r w:rsidRPr="001B115B">
        <w:rPr>
          <w:rFonts w:ascii="Times New Roman" w:hAnsi="Times New Roman" w:cs="Times New Roman"/>
        </w:rPr>
        <w:t xml:space="preserve">. Please note that </w:t>
      </w:r>
      <w:r w:rsidR="00A66E5D" w:rsidRPr="001B115B">
        <w:rPr>
          <w:rFonts w:ascii="Times New Roman" w:hAnsi="Times New Roman" w:cs="Times New Roman"/>
        </w:rPr>
        <w:t xml:space="preserve">we </w:t>
      </w:r>
      <w:r w:rsidRPr="001B115B">
        <w:rPr>
          <w:rFonts w:ascii="Times New Roman" w:hAnsi="Times New Roman" w:cs="Times New Roman"/>
        </w:rPr>
        <w:t>welcome</w:t>
      </w:r>
      <w:bookmarkStart w:id="0" w:name="_GoBack"/>
      <w:bookmarkEnd w:id="0"/>
      <w:r w:rsidRPr="001B115B">
        <w:rPr>
          <w:rFonts w:ascii="Times New Roman" w:hAnsi="Times New Roman" w:cs="Times New Roman"/>
        </w:rPr>
        <w:t xml:space="preserve"> all submissions but there is no guarantee of inclusion in the </w:t>
      </w:r>
      <w:r w:rsidRPr="001B115B">
        <w:rPr>
          <w:rFonts w:ascii="Times New Roman" w:hAnsi="Times New Roman" w:cs="Times New Roman"/>
          <w:i/>
          <w:iCs/>
        </w:rPr>
        <w:t>International Journal of Business in Sports, Tourism &amp; Hospitality Management</w:t>
      </w:r>
      <w:r w:rsidRPr="001B115B">
        <w:rPr>
          <w:rFonts w:ascii="Times New Roman" w:hAnsi="Times New Roman" w:cs="Times New Roman"/>
        </w:rPr>
        <w:t>. Inclusion in the journal is selective and competitive, while not all-inclusive.</w:t>
      </w:r>
    </w:p>
    <w:p w14:paraId="6EB4E87D" w14:textId="77777777" w:rsidR="005F144C" w:rsidRPr="001B115B" w:rsidRDefault="005F144C" w:rsidP="0077403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  <w:rPr>
          <w:rFonts w:ascii="Times New Roman" w:hAnsi="Times New Roman" w:cs="Times New Roman"/>
        </w:rPr>
      </w:pPr>
    </w:p>
    <w:p w14:paraId="06727C40" w14:textId="72D4078B" w:rsidR="005D774A" w:rsidRPr="005D774A" w:rsidRDefault="005F144C" w:rsidP="0077403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-283" w:right="-710"/>
        <w:jc w:val="both"/>
        <w:rPr>
          <w:rFonts w:ascii="Times New Roman" w:hAnsi="Times New Roman" w:cs="Times New Roman"/>
        </w:rPr>
      </w:pPr>
      <w:r w:rsidRPr="001B115B">
        <w:rPr>
          <w:rFonts w:ascii="Times New Roman" w:hAnsi="Times New Roman" w:cs="Times New Roman"/>
        </w:rPr>
        <w:t>Please visit the journal website for further details.</w:t>
      </w:r>
      <w:r>
        <w:rPr>
          <w:rFonts w:ascii="Times New Roman" w:hAnsi="Times New Roman" w:cs="Times New Roman"/>
        </w:rPr>
        <w:t xml:space="preserve"> </w:t>
      </w:r>
    </w:p>
    <w:sectPr w:rsidR="005D774A" w:rsidRPr="005D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171"/>
    <w:multiLevelType w:val="hybridMultilevel"/>
    <w:tmpl w:val="A2C4AADC"/>
    <w:lvl w:ilvl="0" w:tplc="66D2F068">
      <w:start w:val="1"/>
      <w:numFmt w:val="decimal"/>
      <w:lvlText w:val="%1."/>
      <w:lvlJc w:val="left"/>
      <w:pPr>
        <w:ind w:left="720" w:hanging="360"/>
      </w:pPr>
    </w:lvl>
    <w:lvl w:ilvl="1" w:tplc="7550FD60">
      <w:start w:val="1"/>
      <w:numFmt w:val="decimal"/>
      <w:lvlText w:val="%2."/>
      <w:lvlJc w:val="left"/>
      <w:pPr>
        <w:ind w:left="1440" w:hanging="1080"/>
      </w:pPr>
    </w:lvl>
    <w:lvl w:ilvl="2" w:tplc="DDB2B1D0">
      <w:start w:val="1"/>
      <w:numFmt w:val="decimal"/>
      <w:lvlText w:val="%3."/>
      <w:lvlJc w:val="left"/>
      <w:pPr>
        <w:ind w:left="2160" w:hanging="1980"/>
      </w:pPr>
    </w:lvl>
    <w:lvl w:ilvl="3" w:tplc="24A643D4">
      <w:start w:val="1"/>
      <w:numFmt w:val="decimal"/>
      <w:lvlText w:val="%4."/>
      <w:lvlJc w:val="left"/>
      <w:pPr>
        <w:ind w:left="2880" w:hanging="2520"/>
      </w:pPr>
    </w:lvl>
    <w:lvl w:ilvl="4" w:tplc="7D0CD594">
      <w:start w:val="1"/>
      <w:numFmt w:val="decimal"/>
      <w:lvlText w:val="%5."/>
      <w:lvlJc w:val="left"/>
      <w:pPr>
        <w:ind w:left="3600" w:hanging="3240"/>
      </w:pPr>
    </w:lvl>
    <w:lvl w:ilvl="5" w:tplc="1BAA9902">
      <w:start w:val="1"/>
      <w:numFmt w:val="decimal"/>
      <w:lvlText w:val="%6."/>
      <w:lvlJc w:val="left"/>
      <w:pPr>
        <w:ind w:left="4320" w:hanging="4140"/>
      </w:pPr>
    </w:lvl>
    <w:lvl w:ilvl="6" w:tplc="752EF0B0">
      <w:start w:val="1"/>
      <w:numFmt w:val="decimal"/>
      <w:lvlText w:val="%7."/>
      <w:lvlJc w:val="left"/>
      <w:pPr>
        <w:ind w:left="5040" w:hanging="4680"/>
      </w:pPr>
    </w:lvl>
    <w:lvl w:ilvl="7" w:tplc="589A5D1A">
      <w:start w:val="1"/>
      <w:numFmt w:val="decimal"/>
      <w:lvlText w:val="%8."/>
      <w:lvlJc w:val="left"/>
      <w:pPr>
        <w:ind w:left="5760" w:hanging="5400"/>
      </w:pPr>
    </w:lvl>
    <w:lvl w:ilvl="8" w:tplc="4126A43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F237437"/>
    <w:multiLevelType w:val="hybridMultilevel"/>
    <w:tmpl w:val="61AA416A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D4F01E4"/>
    <w:multiLevelType w:val="hybridMultilevel"/>
    <w:tmpl w:val="65666B10"/>
    <w:lvl w:ilvl="0" w:tplc="A1C8F48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1019E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EC07A86">
      <w:numFmt w:val="bullet"/>
      <w:lvlText w:val=""/>
      <w:lvlJc w:val="left"/>
      <w:pPr>
        <w:ind w:left="2160" w:hanging="1800"/>
      </w:pPr>
    </w:lvl>
    <w:lvl w:ilvl="3" w:tplc="CB4CAC8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EF0A94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A5C2F8C">
      <w:numFmt w:val="bullet"/>
      <w:lvlText w:val=""/>
      <w:lvlJc w:val="left"/>
      <w:pPr>
        <w:ind w:left="4320" w:hanging="3960"/>
      </w:pPr>
    </w:lvl>
    <w:lvl w:ilvl="6" w:tplc="642EB1C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06E3C2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9788A60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78"/>
    <w:rsid w:val="0009669D"/>
    <w:rsid w:val="00102CE3"/>
    <w:rsid w:val="001B115B"/>
    <w:rsid w:val="00266C9F"/>
    <w:rsid w:val="00410C4F"/>
    <w:rsid w:val="005E686E"/>
    <w:rsid w:val="005F144C"/>
    <w:rsid w:val="006F3478"/>
    <w:rsid w:val="00774033"/>
    <w:rsid w:val="008C477C"/>
    <w:rsid w:val="008D6CA4"/>
    <w:rsid w:val="00A66E5D"/>
    <w:rsid w:val="00AF7183"/>
    <w:rsid w:val="00C82CAA"/>
    <w:rsid w:val="00F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9721"/>
  <w15:chartTrackingRefBased/>
  <w15:docId w15:val="{AD14C76E-BCE0-4D2C-9A4A-C404E525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77B"/>
    <w:pPr>
      <w:widowControl w:val="0"/>
      <w:autoSpaceDE w:val="0"/>
      <w:autoSpaceDN w:val="0"/>
      <w:adjustRightInd w:val="0"/>
      <w:spacing w:before="180" w:after="18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157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77B"/>
    <w:pPr>
      <w:widowControl/>
      <w:autoSpaceDE/>
      <w:autoSpaceDN/>
      <w:adjustRightInd/>
      <w:spacing w:before="100" w:beforeAutospacing="1" w:after="100" w:afterAutospacing="1"/>
    </w:pPr>
    <w:rPr>
      <w:rFonts w:ascii="PMingLiU" w:hAnsi="PMingLiU" w:cs="PMingLiU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102C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83"/>
    <w:rPr>
      <w:rFonts w:ascii="Segoe UI" w:eastAsia="PMingLiU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5F1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44C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44C"/>
    <w:rPr>
      <w:rFonts w:ascii="Times New Roman" w:eastAsia="PMingLiU" w:hAnsi="Times New Roman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ics.org/site/mypage.aspx?pid=140&amp;lang=en&amp;sid=1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C42B-EB83-4467-9AD6-FE923F0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Harris</dc:creator>
  <cp:keywords/>
  <dc:description/>
  <cp:lastModifiedBy>Richard Hsiao</cp:lastModifiedBy>
  <cp:revision>2</cp:revision>
  <dcterms:created xsi:type="dcterms:W3CDTF">2020-06-01T23:25:00Z</dcterms:created>
  <dcterms:modified xsi:type="dcterms:W3CDTF">2020-06-01T23:25:00Z</dcterms:modified>
</cp:coreProperties>
</file>